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keepNext w:val="1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Латвийский университет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Факультет гуманитарных наук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Отделение русистики и славистики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>Международная научная конференция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pacing w:val="20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 xml:space="preserve"> «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>Глобальные и локальные процессы в славянских языках</w:t>
      </w:r>
      <w:r>
        <w:rPr>
          <w:rFonts w:ascii="Times New Roman" w:hAnsi="Times New Roman"/>
          <w:b w:val="1"/>
          <w:bCs w:val="1"/>
          <w:spacing w:val="2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>литературах</w:t>
      </w:r>
      <w:r>
        <w:rPr>
          <w:rFonts w:ascii="Times New Roman" w:hAnsi="Times New Roman"/>
          <w:b w:val="1"/>
          <w:bCs w:val="1"/>
          <w:spacing w:val="20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 xml:space="preserve">культурах </w:t>
      </w:r>
      <w:r>
        <w:rPr>
          <w:rFonts w:ascii="Times New Roman" w:hAnsi="Times New Roman"/>
          <w:b w:val="1"/>
          <w:bCs w:val="1"/>
          <w:spacing w:val="20"/>
          <w:sz w:val="28"/>
          <w:szCs w:val="28"/>
          <w:rtl w:val="0"/>
          <w:lang w:val="ru-RU"/>
        </w:rPr>
        <w:t>3</w:t>
      </w:r>
      <w:r>
        <w:rPr>
          <w:rFonts w:ascii="Times New Roman" w:hAnsi="Times New Roman" w:hint="default"/>
          <w:b w:val="1"/>
          <w:bCs w:val="1"/>
          <w:spacing w:val="20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>Рига</w:t>
      </w: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  <w:lang w:val="ru-RU"/>
        </w:rPr>
        <w:t xml:space="preserve">, 7 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b w:val="1"/>
          <w:bCs w:val="1"/>
          <w:spacing w:val="20"/>
          <w:sz w:val="24"/>
          <w:szCs w:val="24"/>
          <w:rtl w:val="0"/>
          <w:lang w:val="ru-RU"/>
        </w:rPr>
        <w:t xml:space="preserve">2019 </w:t>
      </w:r>
      <w:r>
        <w:rPr>
          <w:rFonts w:ascii="Times New Roman" w:hAnsi="Times New Roman" w:hint="default"/>
          <w:b w:val="1"/>
          <w:bCs w:val="1"/>
          <w:spacing w:val="20"/>
          <w:sz w:val="24"/>
          <w:szCs w:val="24"/>
          <w:rtl w:val="0"/>
          <w:lang w:val="ru-RU"/>
        </w:rPr>
        <w:t>года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1"/>
          <w:bCs w:val="1"/>
          <w:i w:val="1"/>
          <w:iCs w:val="1"/>
          <w:sz w:val="28"/>
          <w:szCs w:val="28"/>
          <w:rtl w:val="0"/>
          <w:lang w:val="ru-RU"/>
        </w:rPr>
        <w:t>Анкета участника</w:t>
      </w:r>
    </w:p>
    <w:p>
      <w:pPr>
        <w:pStyle w:val="Normal.0"/>
        <w:spacing w:after="0" w:line="24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80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6"/>
        <w:gridCol w:w="1204"/>
        <w:gridCol w:w="520"/>
        <w:gridCol w:w="260"/>
        <w:gridCol w:w="1840"/>
        <w:gridCol w:w="680"/>
        <w:gridCol w:w="160"/>
        <w:gridCol w:w="1540"/>
        <w:gridCol w:w="336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Имя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фамилия</w:t>
            </w:r>
          </w:p>
        </w:tc>
        <w:tc>
          <w:tcPr>
            <w:tcW w:type="dxa" w:w="7840"/>
            <w:gridSpan w:val="6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60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40"/>
            <w:gridSpan w:val="4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060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Научная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академическая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степень</w:t>
            </w:r>
          </w:p>
        </w:tc>
        <w:tc>
          <w:tcPr>
            <w:tcW w:type="dxa" w:w="5740"/>
            <w:gridSpan w:val="4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9800"/>
            <w:gridSpan w:val="9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7" w:hRule="atLeast"/>
        </w:trPr>
        <w:tc>
          <w:tcPr>
            <w:tcW w:type="dxa" w:w="2220"/>
            <w:gridSpan w:val="4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Место работы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 xml:space="preserve"> д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лжность</w:t>
            </w:r>
          </w:p>
        </w:tc>
        <w:tc>
          <w:tcPr>
            <w:tcW w:type="dxa" w:w="7580"/>
            <w:gridSpan w:val="5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9800"/>
            <w:gridSpan w:val="9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1960"/>
            <w:gridSpan w:val="3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Тема доклада</w:t>
            </w:r>
          </w:p>
        </w:tc>
        <w:tc>
          <w:tcPr>
            <w:tcW w:type="dxa" w:w="7840"/>
            <w:gridSpan w:val="6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9800"/>
            <w:gridSpan w:val="9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900"/>
            <w:gridSpan w:val="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Краткая аннотация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около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500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знаков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W w:type="dxa" w:w="4900"/>
            <w:gridSpan w:val="2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800"/>
            <w:gridSpan w:val="9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1440"/>
            <w:gridSpan w:val="2"/>
            <w:tcBorders>
              <w:top w:val="single" w:color="000000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Адрес</w:t>
            </w:r>
          </w:p>
        </w:tc>
        <w:tc>
          <w:tcPr>
            <w:tcW w:type="dxa" w:w="8360"/>
            <w:gridSpan w:val="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4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Телефон</w:t>
            </w:r>
          </w:p>
        </w:tc>
        <w:tc>
          <w:tcPr>
            <w:tcW w:type="dxa" w:w="8360"/>
            <w:gridSpan w:val="7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3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564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Адрес электронной почты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>указать обязательно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ru-RU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:   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4740"/>
            <w:gridSpan w:val="6"/>
            <w:vMerge w:val="restart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ru-RU"/>
              </w:rPr>
              <w:t xml:space="preserve">Нужна ли гостиница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указать дату приезда и отъезда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)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 xml:space="preserve"> </w:t>
            </w:r>
          </w:p>
        </w:tc>
        <w:tc>
          <w:tcPr>
            <w:tcW w:type="dxa" w:w="170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◻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нужна</w:t>
            </w:r>
          </w:p>
        </w:tc>
        <w:tc>
          <w:tcPr>
            <w:tcW w:type="dxa" w:w="33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4740"/>
            <w:gridSpan w:val="6"/>
            <w:vMerge w:val="continue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5060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after="0" w:line="240" w:lineRule="auto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rtl w:val="0"/>
              </w:rPr>
              <w:t>◻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  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не нужна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Анкету участника ждем до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января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2019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 -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e-mail: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"mailto:spogodina@inbox.lv"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spogodina@inbox.lv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Normal.0"/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851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