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Заголовок 1"/>
        <w:spacing w:line="360" w:lineRule="auto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ru-RU"/>
        </w:rPr>
        <w:t>ФЕДЕРАЛЬНОЕ ГОСУДАРСТВЕННОЕ БЮДЖЕТНОЕ УЧРЕЖДЕНИЕ НАУКИ</w:t>
      </w:r>
    </w:p>
    <w:p>
      <w:pPr>
        <w:pStyle w:val="Обычный"/>
        <w:spacing w:line="360" w:lineRule="auto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rtl w:val="0"/>
          <w:lang w:val="ru-RU"/>
        </w:rPr>
        <w:t xml:space="preserve">И Н С Т И Т У Т  Ф И Л О Л О Г И И </w:t>
      </w:r>
    </w:p>
    <w:p>
      <w:pPr>
        <w:pStyle w:val="Обычный"/>
        <w:spacing w:line="360" w:lineRule="auto"/>
        <w:jc w:val="center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hAnsi="Times New Roman Bold" w:hint="default"/>
          <w:sz w:val="22"/>
          <w:szCs w:val="22"/>
          <w:rtl w:val="0"/>
          <w:lang w:val="ru-RU"/>
        </w:rPr>
        <w:t>СИБИРСКОГО ОТДЕЛЕНИЯ РОССИЙСКОЙ АКАДЕМИИ НАУК</w:t>
      </w:r>
    </w:p>
    <w:p>
      <w:pPr>
        <w:pStyle w:val="Обычный"/>
        <w:spacing w:line="360" w:lineRule="auto"/>
        <w:jc w:val="center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ru-RU"/>
        </w:rPr>
        <w:t>(</w:t>
      </w:r>
      <w:r>
        <w:rPr>
          <w:rFonts w:hAnsi="Times New Roman Bold" w:hint="default"/>
          <w:sz w:val="22"/>
          <w:szCs w:val="22"/>
          <w:rtl w:val="0"/>
          <w:lang w:val="ru-RU"/>
        </w:rPr>
        <w:t>ИФЛ СО РАН</w:t>
      </w:r>
      <w:r>
        <w:rPr>
          <w:rFonts w:ascii="Times New Roman Bold"/>
          <w:sz w:val="22"/>
          <w:szCs w:val="22"/>
          <w:rtl w:val="0"/>
          <w:lang w:val="ru-RU"/>
        </w:rPr>
        <w:t>)</w:t>
      </w:r>
    </w:p>
    <w:p>
      <w:pPr>
        <w:pStyle w:val="Обычный"/>
        <w:spacing w:line="360" w:lineRule="auto"/>
        <w:jc w:val="both"/>
        <w:rPr>
          <w:sz w:val="16"/>
          <w:szCs w:val="16"/>
        </w:rPr>
      </w:pPr>
      <w:r>
        <w:rPr>
          <w:rFonts w:ascii="Times New Roman"/>
          <w:sz w:val="16"/>
          <w:szCs w:val="16"/>
          <w:rtl w:val="0"/>
          <w:lang w:val="ru-RU"/>
        </w:rPr>
        <w:t xml:space="preserve">630090, </w:t>
      </w:r>
      <w:r>
        <w:rPr>
          <w:sz w:val="16"/>
          <w:szCs w:val="16"/>
          <w:rtl w:val="0"/>
          <w:lang w:val="ru-RU"/>
        </w:rPr>
        <w:t>г</w:t>
      </w:r>
      <w:r>
        <w:rPr>
          <w:rFonts w:ascii="Times New Roman"/>
          <w:sz w:val="16"/>
          <w:szCs w:val="16"/>
          <w:rtl w:val="0"/>
          <w:lang w:val="ru-RU"/>
        </w:rPr>
        <w:t xml:space="preserve">. </w:t>
      </w:r>
      <w:r>
        <w:rPr>
          <w:sz w:val="16"/>
          <w:szCs w:val="16"/>
          <w:rtl w:val="0"/>
          <w:lang w:val="ru-RU"/>
        </w:rPr>
        <w:t>Новосибирск</w:t>
      </w:r>
      <w:r>
        <w:rPr>
          <w:rFonts w:ascii="Times New Roman"/>
          <w:sz w:val="16"/>
          <w:szCs w:val="16"/>
          <w:rtl w:val="0"/>
          <w:lang w:val="ru-RU"/>
        </w:rPr>
        <w:t xml:space="preserve">, </w:t>
      </w:r>
      <w:r>
        <w:rPr>
          <w:sz w:val="16"/>
          <w:szCs w:val="16"/>
          <w:rtl w:val="0"/>
          <w:lang w:val="ru-RU"/>
        </w:rPr>
        <w:t>ул</w:t>
      </w:r>
      <w:r>
        <w:rPr>
          <w:rFonts w:ascii="Times New Roman"/>
          <w:sz w:val="16"/>
          <w:szCs w:val="16"/>
          <w:rtl w:val="0"/>
          <w:lang w:val="ru-RU"/>
        </w:rPr>
        <w:t xml:space="preserve">. </w:t>
      </w:r>
      <w:r>
        <w:rPr>
          <w:sz w:val="16"/>
          <w:szCs w:val="16"/>
          <w:rtl w:val="0"/>
          <w:lang w:val="ru-RU"/>
        </w:rPr>
        <w:t>Николаева</w:t>
      </w:r>
      <w:r>
        <w:rPr>
          <w:rFonts w:ascii="Times New Roman"/>
          <w:sz w:val="16"/>
          <w:szCs w:val="16"/>
          <w:rtl w:val="0"/>
          <w:lang w:val="ru-RU"/>
        </w:rPr>
        <w:t>, 8</w:t>
        <w:tab/>
        <w:tab/>
        <w:tab/>
        <w:tab/>
        <w:tab/>
        <w:t xml:space="preserve">                 </w:t>
      </w:r>
      <w:r>
        <w:rPr>
          <w:sz w:val="16"/>
          <w:szCs w:val="16"/>
          <w:rtl w:val="0"/>
          <w:lang w:val="ru-RU"/>
        </w:rPr>
        <w:t>т</w:t>
      </w:r>
      <w:r>
        <w:rPr>
          <w:rFonts w:ascii="Times New Roman"/>
          <w:sz w:val="16"/>
          <w:szCs w:val="16"/>
          <w:rtl w:val="0"/>
          <w:lang w:val="ru-RU"/>
        </w:rPr>
        <w:t>./</w:t>
      </w:r>
      <w:r>
        <w:rPr>
          <w:sz w:val="16"/>
          <w:szCs w:val="16"/>
          <w:rtl w:val="0"/>
          <w:lang w:val="ru-RU"/>
        </w:rPr>
        <w:t>ф</w:t>
      </w:r>
      <w:r>
        <w:rPr>
          <w:rFonts w:ascii="Times New Roman"/>
          <w:sz w:val="16"/>
          <w:szCs w:val="16"/>
          <w:rtl w:val="0"/>
          <w:lang w:val="ru-RU"/>
        </w:rPr>
        <w:t>:</w:t>
      </w:r>
      <w:r>
        <w:rPr>
          <w:sz w:val="16"/>
          <w:szCs w:val="16"/>
          <w:rtl w:val="0"/>
          <w:lang w:val="en-US"/>
        </w:rPr>
        <w:t> </w:t>
      </w:r>
      <w:r>
        <w:rPr>
          <w:rFonts w:ascii="Times New Roman"/>
          <w:sz w:val="16"/>
          <w:szCs w:val="16"/>
          <w:rtl w:val="0"/>
          <w:lang w:val="ru-RU"/>
        </w:rPr>
        <w:t>(383)3301518;</w:t>
      </w:r>
      <w:r>
        <w:rPr>
          <w:sz w:val="16"/>
          <w:szCs w:val="16"/>
          <w:rtl w:val="0"/>
          <w:lang w:val="en-US"/>
        </w:rPr>
        <w:t> </w:t>
      </w:r>
      <w:r>
        <w:rPr>
          <w:rFonts w:ascii="Times New Roman"/>
          <w:sz w:val="16"/>
          <w:szCs w:val="16"/>
          <w:rtl w:val="0"/>
          <w:lang w:val="en-US"/>
        </w:rPr>
        <w:t>e</w:t>
      </w:r>
      <w:r>
        <w:rPr>
          <w:rFonts w:ascii="Times New Roman"/>
          <w:sz w:val="16"/>
          <w:szCs w:val="16"/>
          <w:rtl w:val="0"/>
          <w:lang w:val="ru-RU"/>
        </w:rPr>
        <w:t>-</w:t>
      </w:r>
      <w:r>
        <w:rPr>
          <w:rFonts w:ascii="Times New Roman"/>
          <w:sz w:val="16"/>
          <w:szCs w:val="16"/>
          <w:rtl w:val="0"/>
          <w:lang w:val="en-US"/>
        </w:rPr>
        <w:t>mail</w:t>
      </w:r>
      <w:r>
        <w:rPr>
          <w:rFonts w:ascii="Times New Roman"/>
          <w:sz w:val="16"/>
          <w:szCs w:val="16"/>
          <w:rtl w:val="0"/>
          <w:lang w:val="ru-RU"/>
        </w:rPr>
        <w:t>:</w:t>
      </w:r>
      <w:r>
        <w:rPr>
          <w:sz w:val="16"/>
          <w:szCs w:val="16"/>
          <w:rtl w:val="0"/>
          <w:lang w:val="en-US"/>
        </w:rPr>
        <w:t> </w:t>
      </w:r>
      <w:hyperlink r:id="rId4" w:history="1">
        <w:r>
          <w:rPr>
            <w:rStyle w:val="Hyperlink.0"/>
            <w:rFonts w:ascii="Times New Roman"/>
            <w:color w:val="0000ff"/>
            <w:sz w:val="16"/>
            <w:szCs w:val="16"/>
            <w:u w:val="single" w:color="0000ff"/>
            <w:rtl w:val="0"/>
            <w:lang w:val="en-US"/>
          </w:rPr>
          <w:t>ifl@philology.nsc.ru</w:t>
        </w:r>
      </w:hyperlink>
    </w:p>
    <w:p>
      <w:pPr>
        <w:pStyle w:val="Текст в заданном формате"/>
        <w:spacing w:line="276" w:lineRule="auto"/>
        <w:rPr>
          <w:sz w:val="16"/>
          <w:szCs w:val="16"/>
        </w:rPr>
      </w:pPr>
    </w:p>
    <w:p>
      <w:pPr>
        <w:pStyle w:val="Обычный"/>
        <w:spacing w:line="360" w:lineRule="auto"/>
        <w:ind w:firstLine="567"/>
        <w:jc w:val="center"/>
        <w:rPr>
          <w:sz w:val="26"/>
          <w:szCs w:val="26"/>
        </w:rPr>
      </w:pPr>
    </w:p>
    <w:p>
      <w:pPr>
        <w:pStyle w:val="Обычный"/>
        <w:spacing w:line="360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ЗАЯВКА НА УЧАСТИЕ В КОНФЕРЕНЦИИ</w:t>
      </w:r>
    </w:p>
    <w:p>
      <w:pPr>
        <w:pStyle w:val="Обычный"/>
        <w:spacing w:line="360" w:lineRule="auto"/>
        <w:ind w:firstLine="567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«Сюжетология </w:t>
      </w:r>
      <w:r>
        <w:rPr>
          <w:rFonts w:ascii="Times New Roman"/>
          <w:sz w:val="26"/>
          <w:szCs w:val="26"/>
          <w:rtl w:val="0"/>
          <w:lang w:val="ru-RU"/>
        </w:rPr>
        <w:t xml:space="preserve">/ </w:t>
      </w:r>
      <w:r>
        <w:rPr>
          <w:sz w:val="26"/>
          <w:szCs w:val="26"/>
          <w:rtl w:val="0"/>
          <w:lang w:val="ru-RU"/>
        </w:rPr>
        <w:t xml:space="preserve">сюжетография </w:t>
      </w:r>
      <w:r>
        <w:rPr>
          <w:rFonts w:ascii="Times New Roman"/>
          <w:sz w:val="26"/>
          <w:szCs w:val="26"/>
          <w:rtl w:val="0"/>
          <w:lang w:val="ru-RU"/>
        </w:rPr>
        <w:t>- 5</w:t>
      </w:r>
      <w:r>
        <w:rPr>
          <w:sz w:val="26"/>
          <w:szCs w:val="26"/>
          <w:rtl w:val="0"/>
          <w:lang w:val="ru-RU"/>
        </w:rPr>
        <w:t>»</w:t>
      </w:r>
    </w:p>
    <w:p>
      <w:pPr>
        <w:pStyle w:val="Обычный"/>
        <w:spacing w:line="360" w:lineRule="auto"/>
        <w:ind w:firstLine="567"/>
        <w:jc w:val="center"/>
        <w:rPr>
          <w:sz w:val="26"/>
          <w:szCs w:val="26"/>
        </w:rPr>
      </w:pPr>
    </w:p>
    <w:tbl>
      <w:tblPr>
        <w:tblW w:w="9632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906"/>
        <w:gridCol w:w="5726"/>
      </w:tblGrid>
      <w:tr>
        <w:tblPrEx>
          <w:shd w:val="clear" w:color="auto" w:fill="auto"/>
        </w:tblPrEx>
        <w:trPr>
          <w:trHeight w:val="319" w:hRule="atLeast"/>
        </w:trPr>
        <w:tc>
          <w:tcPr>
            <w:tcW w:type="dxa" w:w="3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ind w:firstLine="567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>ФИО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>полностью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>)</w:t>
            </w:r>
          </w:p>
        </w:tc>
        <w:tc>
          <w:tcPr>
            <w:tcW w:type="dxa" w:w="5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3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ind w:firstLine="567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>Ученая степень</w:t>
            </w:r>
          </w:p>
        </w:tc>
        <w:tc>
          <w:tcPr>
            <w:tcW w:type="dxa" w:w="5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3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ind w:firstLine="567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>Ученое звание</w:t>
            </w:r>
          </w:p>
        </w:tc>
        <w:tc>
          <w:tcPr>
            <w:tcW w:type="dxa" w:w="5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3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ind w:firstLine="567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>Место работы</w:t>
            </w:r>
          </w:p>
        </w:tc>
        <w:tc>
          <w:tcPr>
            <w:tcW w:type="dxa" w:w="5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3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ind w:firstLine="567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>Должность</w:t>
            </w:r>
          </w:p>
        </w:tc>
        <w:tc>
          <w:tcPr>
            <w:tcW w:type="dxa" w:w="5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93" w:hRule="atLeast"/>
        </w:trPr>
        <w:tc>
          <w:tcPr>
            <w:tcW w:type="dxa" w:w="3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ind w:firstLine="567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 xml:space="preserve">Домашний адрес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>с индексом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>)</w:t>
            </w:r>
          </w:p>
        </w:tc>
        <w:tc>
          <w:tcPr>
            <w:tcW w:type="dxa" w:w="5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3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ind w:firstLine="567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>Контактные телефоны</w:t>
            </w:r>
          </w:p>
        </w:tc>
        <w:tc>
          <w:tcPr>
            <w:tcW w:type="dxa" w:w="5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3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ind w:firstLine="567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E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mail</w:t>
            </w:r>
          </w:p>
        </w:tc>
        <w:tc>
          <w:tcPr>
            <w:tcW w:type="dxa" w:w="5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68" w:hRule="atLeast"/>
        </w:trPr>
        <w:tc>
          <w:tcPr>
            <w:tcW w:type="dxa" w:w="3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ind w:firstLine="567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 xml:space="preserve">Направление работы конференции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>предполагаемая секция или круглый стол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>)</w:t>
            </w:r>
          </w:p>
        </w:tc>
        <w:tc>
          <w:tcPr>
            <w:tcW w:type="dxa" w:w="5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3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ind w:firstLine="567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>Тема доклада</w:t>
            </w:r>
          </w:p>
        </w:tc>
        <w:tc>
          <w:tcPr>
            <w:tcW w:type="dxa" w:w="5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3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ind w:firstLine="567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 xml:space="preserve">Ключевые слова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>(5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>–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>6)</w:t>
            </w:r>
          </w:p>
        </w:tc>
        <w:tc>
          <w:tcPr>
            <w:tcW w:type="dxa" w:w="5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93" w:hRule="atLeast"/>
        </w:trPr>
        <w:tc>
          <w:tcPr>
            <w:tcW w:type="dxa" w:w="3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ind w:firstLine="567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>Потребность в технических средствах</w:t>
            </w:r>
          </w:p>
        </w:tc>
        <w:tc>
          <w:tcPr>
            <w:tcW w:type="dxa" w:w="5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68" w:hRule="atLeast"/>
        </w:trPr>
        <w:tc>
          <w:tcPr>
            <w:tcW w:type="dxa" w:w="3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ind w:firstLine="567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>Необходимость бронирования места в гостинице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ru-RU"/>
              </w:rPr>
              <w:t>*</w:t>
            </w:r>
          </w:p>
        </w:tc>
        <w:tc>
          <w:tcPr>
            <w:tcW w:type="dxa" w:w="5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ind w:firstLine="567"/>
        <w:jc w:val="center"/>
        <w:rPr>
          <w:sz w:val="26"/>
          <w:szCs w:val="26"/>
        </w:rPr>
      </w:pPr>
    </w:p>
    <w:p>
      <w:pPr>
        <w:pStyle w:val="Обычный"/>
        <w:spacing w:line="360" w:lineRule="auto"/>
        <w:ind w:firstLine="567"/>
        <w:jc w:val="both"/>
        <w:rPr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ru-RU"/>
        </w:rPr>
        <w:t>*</w:t>
      </w:r>
      <w:r>
        <w:rPr>
          <w:sz w:val="26"/>
          <w:szCs w:val="26"/>
          <w:rtl w:val="0"/>
          <w:lang w:val="ru-RU"/>
        </w:rPr>
        <w:t>Организаторы конференции могут забронировать для Вас места в гостинице СО РАН «Золотая Долина» и общежитии НГУ</w:t>
      </w:r>
      <w:r>
        <w:rPr>
          <w:rFonts w:ascii="Times New Roman"/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расценки будут уточнены в следующих информационных письмах</w:t>
      </w:r>
      <w:r>
        <w:rPr>
          <w:rFonts w:asci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spacing w:line="360" w:lineRule="auto"/>
        <w:ind w:left="1287" w:firstLine="567"/>
        <w:jc w:val="both"/>
        <w:rPr>
          <w:sz w:val="26"/>
          <w:szCs w:val="26"/>
        </w:rPr>
      </w:pPr>
    </w:p>
    <w:p>
      <w:pPr>
        <w:pStyle w:val="Обычный"/>
        <w:spacing w:line="360" w:lineRule="auto"/>
        <w:ind w:firstLine="567"/>
        <w:jc w:val="center"/>
      </w:pPr>
      <w:r>
        <w:rPr>
          <w:sz w:val="26"/>
          <w:szCs w:val="26"/>
          <w:rtl w:val="0"/>
          <w:lang w:val="ru-RU"/>
        </w:rPr>
        <w:t xml:space="preserve">АННОТАЦИЯ ДОКЛАДА </w:t>
      </w:r>
      <w:r>
        <w:rPr>
          <w:rFonts w:ascii="Times New Roman"/>
          <w:sz w:val="26"/>
          <w:szCs w:val="26"/>
          <w:rtl w:val="0"/>
          <w:lang w:val="ru-RU"/>
        </w:rPr>
        <w:t>(500</w:t>
      </w:r>
      <w:r>
        <w:rPr>
          <w:sz w:val="26"/>
          <w:szCs w:val="26"/>
          <w:rtl w:val="0"/>
          <w:lang w:val="ru-RU"/>
        </w:rPr>
        <w:t>–</w:t>
      </w:r>
      <w:r>
        <w:rPr>
          <w:rFonts w:ascii="Times New Roman"/>
          <w:sz w:val="26"/>
          <w:szCs w:val="26"/>
          <w:rtl w:val="0"/>
          <w:lang w:val="ru-RU"/>
        </w:rPr>
        <w:t xml:space="preserve">600 </w:t>
      </w:r>
      <w:r>
        <w:rPr>
          <w:sz w:val="26"/>
          <w:szCs w:val="26"/>
          <w:rtl w:val="0"/>
          <w:lang w:val="ru-RU"/>
        </w:rPr>
        <w:t>знаков</w:t>
      </w:r>
      <w:r>
        <w:rPr>
          <w:rFonts w:ascii="Times New Roman"/>
          <w:sz w:val="26"/>
          <w:szCs w:val="26"/>
          <w:rtl w:val="0"/>
          <w:lang w:val="ru-RU"/>
        </w:rPr>
        <w:t>)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Arial Unicode MS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000ff"/>
      <w:sz w:val="16"/>
      <w:szCs w:val="16"/>
      <w:u w:val="single" w:color="0000ff"/>
      <w:lang w:val="en-US"/>
    </w:rPr>
  </w:style>
  <w:style w:type="paragraph" w:styleId="Текст в заданном формате">
    <w:name w:val="Текст в заданном формате"/>
    <w:next w:val="Текст в заданном формате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ifl@philology.nsc.ru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